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90" w:rsidRPr="00F017DF" w:rsidRDefault="00760C90" w:rsidP="008839D1">
      <w:pPr>
        <w:spacing w:before="0" w:after="0"/>
        <w:ind w:left="21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หลักสูตรการจัดจำแนกสัตว์ทะเล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(Marine animal classification)</w:t>
      </w:r>
    </w:p>
    <w:p w:rsidR="00760C90" w:rsidRDefault="00760C90" w:rsidP="008839D1">
      <w:pPr>
        <w:spacing w:before="0"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 20 – 22 ตุลาคม 2563 ณ โลตัสไดวิ่ง อำเภอเกาะพะงัน จังหวัดสุราษฎร์ธานี</w:t>
      </w:r>
    </w:p>
    <w:p w:rsidR="00D355CC" w:rsidRPr="00D355CC" w:rsidRDefault="00D355CC" w:rsidP="008839D1">
      <w:pPr>
        <w:spacing w:before="0" w:after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610" w:type="dxa"/>
        <w:tblInd w:w="130" w:type="dxa"/>
        <w:tblLook w:val="04A0" w:firstRow="1" w:lastRow="0" w:firstColumn="1" w:lastColumn="0" w:noHBand="0" w:noVBand="1"/>
      </w:tblPr>
      <w:tblGrid>
        <w:gridCol w:w="1821"/>
        <w:gridCol w:w="3544"/>
        <w:gridCol w:w="5245"/>
      </w:tblGrid>
      <w:tr w:rsidR="00760C90" w:rsidRPr="00F017DF" w:rsidTr="008839D1">
        <w:tc>
          <w:tcPr>
            <w:tcW w:w="1821" w:type="dxa"/>
            <w:shd w:val="clear" w:color="auto" w:fill="D9D9D9" w:themeFill="background1" w:themeFillShade="D9"/>
          </w:tcPr>
          <w:p w:rsidR="00760C90" w:rsidRPr="00F017DF" w:rsidRDefault="00760C90" w:rsidP="00760C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60C90" w:rsidRPr="00F017DF" w:rsidRDefault="00760C90" w:rsidP="00760C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60C90" w:rsidRPr="00F017DF" w:rsidRDefault="00760C90" w:rsidP="00760C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760C90" w:rsidRPr="00F017DF" w:rsidTr="008839D1">
        <w:tc>
          <w:tcPr>
            <w:tcW w:w="1821" w:type="dxa"/>
          </w:tcPr>
          <w:p w:rsidR="00760C90" w:rsidRPr="00F017DF" w:rsidRDefault="00323B2A" w:rsidP="008839D1">
            <w:pPr>
              <w:spacing w:befor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ครูระดับชั้นประถมศึกษา และ</w:t>
            </w:r>
            <w:r w:rsidR="00F507BE"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544" w:type="dxa"/>
          </w:tcPr>
          <w:p w:rsidR="00882BF1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เพื่อเพิ่มองค์ความรู้ด้านการจัดจำแนก</w:t>
            </w:r>
          </w:p>
          <w:p w:rsidR="00760C90" w:rsidRPr="00F017DF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สัตว์ทะเลแก่ผู้เข้าร่วม</w:t>
            </w:r>
          </w:p>
          <w:p w:rsidR="000B64C9" w:rsidRDefault="00760C90" w:rsidP="008839D1">
            <w:pPr>
              <w:spacing w:before="0"/>
              <w:ind w:right="-33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เพื่อพัฒนาผู้เข้าร่วมด้านวิธีการสอน</w:t>
            </w:r>
          </w:p>
          <w:p w:rsidR="005C2CC0" w:rsidRDefault="00760C90" w:rsidP="008839D1">
            <w:pPr>
              <w:spacing w:before="0"/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ด้านเทคนิค</w:t>
            </w:r>
          </w:p>
          <w:p w:rsidR="00321F94" w:rsidRDefault="00760C90" w:rsidP="008839D1">
            <w:pPr>
              <w:spacing w:before="0"/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การจัดจำแนกสัตว์ทะเลผ่านกิจกรรม </w:t>
            </w:r>
          </w:p>
          <w:p w:rsidR="00760C90" w:rsidRPr="00F017DF" w:rsidRDefault="00760C90" w:rsidP="008839D1">
            <w:pPr>
              <w:spacing w:before="0"/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>Active Learning</w:t>
            </w:r>
          </w:p>
          <w:p w:rsidR="00760C90" w:rsidRPr="00F017DF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เพื่อให้เกิดแนวคิดการนำไปต่อยอดพัฒนาเป็นการวิจัยในห้องเรียน</w:t>
            </w:r>
          </w:p>
          <w:p w:rsidR="00882BF1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เพื่อให้ผู้เข้าร่วมมีประสบการณ์ตรง</w:t>
            </w:r>
          </w:p>
          <w:p w:rsidR="00760C90" w:rsidRPr="00F017DF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ในการศึกษาหลักการและกระบวนการวิทยาศาสตร์ ด้านการจัดจำแนกสัตว์ทะเล</w:t>
            </w:r>
          </w:p>
          <w:p w:rsidR="00760C90" w:rsidRPr="00F017DF" w:rsidRDefault="00760C90" w:rsidP="008839D1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</w:tcPr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321F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-</w:t>
            </w:r>
            <w:r w:rsidRPr="00321F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ความปลอดภัยในการใช้สารเคมี</w:t>
            </w:r>
          </w:p>
          <w:p w:rsid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ความรู้พื้นฐานด้านการจัดจำแนกสัตว์ทะเล</w:t>
            </w:r>
          </w:p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การเก็บตัวอย่างสัตว์ทะเลเพื่อการจัดจำแนก</w:t>
            </w:r>
          </w:p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การรักษาสภาพสัตว์ทะเล</w:t>
            </w:r>
          </w:p>
          <w:p w:rsid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 เทคนิคการเก็บตัวอย่างสัตว์ทะเลเพื่อการจัดจำแนก</w:t>
            </w:r>
          </w:p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 การรักษาสภาพสัตว์ทะเล</w:t>
            </w:r>
          </w:p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 การจัดจำแนกสัตว์ทะเล</w:t>
            </w:r>
          </w:p>
          <w:p w:rsid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>ถาม</w:t>
            </w:r>
            <w:r w:rsidRPr="00321F9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321F9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ตอบ แลกเปลี่ยนเรียนรู้ และ แชร์ประสบการณ์ </w:t>
            </w:r>
          </w:p>
          <w:p w:rsidR="00321F94" w:rsidRPr="00321F94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321F94">
              <w:rPr>
                <w:rFonts w:ascii="TH SarabunPSK" w:hAnsi="TH SarabunPSK" w:cs="TH SarabunPSK"/>
                <w:sz w:val="30"/>
                <w:szCs w:val="30"/>
                <w:lang w:val="en-GB"/>
              </w:rPr>
              <w:t>(</w:t>
            </w:r>
            <w:r w:rsidRPr="00321F94">
              <w:rPr>
                <w:rFonts w:ascii="TH SarabunPSK" w:hAnsi="TH SarabunPSK" w:cs="TH SarabunPSK"/>
                <w:sz w:val="30"/>
                <w:szCs w:val="30"/>
              </w:rPr>
              <w:t>K</w:t>
            </w:r>
            <w:proofErr w:type="spellStart"/>
            <w:r w:rsidRPr="00321F94">
              <w:rPr>
                <w:rFonts w:ascii="TH SarabunPSK" w:hAnsi="TH SarabunPSK" w:cs="TH SarabunPSK"/>
                <w:sz w:val="30"/>
                <w:szCs w:val="30"/>
                <w:lang w:val="en-GB"/>
              </w:rPr>
              <w:t>nowledge</w:t>
            </w:r>
            <w:proofErr w:type="spellEnd"/>
            <w:r w:rsidRPr="00321F94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 Management)</w:t>
            </w:r>
          </w:p>
          <w:p w:rsidR="00760C90" w:rsidRPr="00321F94" w:rsidRDefault="00760C90" w:rsidP="008839D1">
            <w:pPr>
              <w:spacing w:befor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</w:p>
        </w:tc>
      </w:tr>
    </w:tbl>
    <w:p w:rsidR="00760C90" w:rsidRPr="00321F94" w:rsidRDefault="00760C90" w:rsidP="00F017DF">
      <w:pPr>
        <w:spacing w:after="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839D1" w:rsidRDefault="008839D1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60C90" w:rsidRPr="00F017DF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60C90"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หลักสูตรการพัฒนาทักษะการจัดการเรียนรู้กลุ่มสาระสังคมศึกษาโดยใช้วิจัยเป็นฐานสู่ </w:t>
      </w:r>
      <w:r w:rsidR="00760C90" w:rsidRPr="00F017DF">
        <w:rPr>
          <w:rFonts w:ascii="TH SarabunPSK" w:hAnsi="TH SarabunPSK" w:cs="TH SarabunPSK"/>
          <w:b/>
          <w:bCs/>
          <w:sz w:val="30"/>
          <w:szCs w:val="30"/>
        </w:rPr>
        <w:t>Thailand 4.0</w:t>
      </w:r>
    </w:p>
    <w:p w:rsidR="00760C90" w:rsidRDefault="00760C90" w:rsidP="008839D1">
      <w:pPr>
        <w:spacing w:before="0" w:after="0" w:line="240" w:lineRule="auto"/>
        <w:ind w:left="-709" w:right="-330" w:firstLine="567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</w:rPr>
        <w:t>(Skill Development in Social Studies Courses by Research-based Learning to Thailand 4.0)</w:t>
      </w:r>
    </w:p>
    <w:p w:rsidR="00321F94" w:rsidRPr="00F017DF" w:rsidRDefault="00321F94" w:rsidP="008839D1">
      <w:pPr>
        <w:spacing w:before="0" w:after="0" w:line="240" w:lineRule="auto"/>
        <w:ind w:right="-33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13 -15 พฤศจิกายน 2563 ณ ห้องประชุม 1 ชั้น 2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อาคารวิจัย มหาวิทยาลัยวลัยลักษณ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</w:p>
    <w:tbl>
      <w:tblPr>
        <w:tblStyle w:val="TableGrid"/>
        <w:tblpPr w:leftFromText="180" w:rightFromText="180" w:vertAnchor="text" w:horzAnchor="margin" w:tblpX="108" w:tblpY="438"/>
        <w:tblW w:w="10598" w:type="dxa"/>
        <w:tblLook w:val="04A0" w:firstRow="1" w:lastRow="0" w:firstColumn="1" w:lastColumn="0" w:noHBand="0" w:noVBand="1"/>
      </w:tblPr>
      <w:tblGrid>
        <w:gridCol w:w="1809"/>
        <w:gridCol w:w="3607"/>
        <w:gridCol w:w="5182"/>
      </w:tblGrid>
      <w:tr w:rsidR="00321F94" w:rsidRPr="00F017DF" w:rsidTr="008839D1">
        <w:tc>
          <w:tcPr>
            <w:tcW w:w="1809" w:type="dxa"/>
            <w:shd w:val="clear" w:color="auto" w:fill="D9D9D9" w:themeFill="background1" w:themeFillShade="D9"/>
          </w:tcPr>
          <w:p w:rsidR="00321F94" w:rsidRPr="00F017DF" w:rsidRDefault="00321F94" w:rsidP="00321F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321F94" w:rsidRPr="00F017DF" w:rsidRDefault="00321F94" w:rsidP="00321F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82" w:type="dxa"/>
            <w:shd w:val="clear" w:color="auto" w:fill="D9D9D9" w:themeFill="background1" w:themeFillShade="D9"/>
          </w:tcPr>
          <w:p w:rsidR="00321F94" w:rsidRPr="00F017DF" w:rsidRDefault="00321F94" w:rsidP="00321F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321F94" w:rsidRPr="00F017DF" w:rsidTr="008839D1">
        <w:tc>
          <w:tcPr>
            <w:tcW w:w="1809" w:type="dxa"/>
          </w:tcPr>
          <w:p w:rsidR="00321F94" w:rsidRPr="00F017DF" w:rsidRDefault="00321F94" w:rsidP="00321F9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ครูระดับชั้นประถมศึกษาและ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607" w:type="dxa"/>
          </w:tcPr>
          <w:p w:rsidR="00321F94" w:rsidRPr="00F017DF" w:rsidRDefault="00321F94" w:rsidP="00321F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เพื่อให้ผู้เข้าร่วม รู้และเข้าใจหลักการและกระบวนการจัดการเรียนรู้โดยใช้การวิจัยเป็นฐาน</w:t>
            </w:r>
          </w:p>
          <w:p w:rsidR="00321F94" w:rsidRPr="00F017DF" w:rsidRDefault="00321F94" w:rsidP="00321F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เพื่อให้ผู้เข้าร่วม ได้นำเครื่องมือการเรียนรู้ชุมชนและรูปแบบการเรียนการสอนโดยใช้วิจัยเป็นฐานไปพัฒนาการเรียนการสอนให้ผู้เรียนพัฒนาทักษะการคิดอย่างมีประสิทธิภาพ</w:t>
            </w:r>
          </w:p>
          <w:p w:rsidR="008839D1" w:rsidRDefault="00321F94" w:rsidP="00321F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สามารถปรับเปลี่ยนกระบวนการเรียนรู้ตามกระบวนการเรียนรู้โดยใช้วิจัยเป็นฐานและสามารถเรียนรู้ด้วยตนเองได้เต็มตามศักยภาพ พัฒนาทักษะการเรียนรู้ตลอดชีวิตและพัฒนาทักษะการคิดและ</w:t>
            </w:r>
          </w:p>
          <w:p w:rsidR="00321F94" w:rsidRPr="00D355CC" w:rsidRDefault="00321F94" w:rsidP="00321F9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8839D1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รแก้ปัญหาได้</w:t>
            </w:r>
          </w:p>
        </w:tc>
        <w:tc>
          <w:tcPr>
            <w:tcW w:w="5182" w:type="dxa"/>
          </w:tcPr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ทำไมต้องจัดการเรียนการสอนโดยใช้วิจัยเป็นฐาน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ประวัติความเป็นมาและแนวคิดว่าด้วยการจัดการเรียนการสอนโดยใช้วิจัยเป็นฐาน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การใช้เครื่องมือวิจัยเพื่อการเรียนรู้ชุมชนและจริยธรรมการวิจัย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การออกแบบการวิจัยเพื่อการเรียนรู้ชุมชนแนวทางการเขียนและวิเคราะห์ผลงานวิจัย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การใช้เครื่องมือเรียนรู้ชุมชน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ประวัติชีวิต ผังเครือญาติกับความสัมพันธ์ชุมชน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เรียนรู้ชุมชนผ่านแผนที่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กระบวนการสืบค้นประวัติศาสตร์ชุมชน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ปฏิทินชุมชน เรียนรู้วิถีชุมชนผ่านงานและเวลา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เขียนและวิเคราะห์ผลงานวิจัย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นำเสนอผลงานวิจัย การวิพากษ์และแลกเปลี่ยนผลงานการเรียนรู้ชุมชนแห่งการเรียนรู้</w:t>
            </w:r>
          </w:p>
          <w:p w:rsidR="00321F94" w:rsidRPr="00F017DF" w:rsidRDefault="00321F94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สรุปบทเรียนและการประเมินผล</w:t>
            </w:r>
          </w:p>
        </w:tc>
      </w:tr>
    </w:tbl>
    <w:p w:rsidR="00B1076D" w:rsidRDefault="00B1076D" w:rsidP="00760C9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60C90" w:rsidRPr="00F017DF" w:rsidRDefault="00760C90" w:rsidP="008839D1">
      <w:pPr>
        <w:spacing w:before="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หลักสูตรการพัฒนารูปแบบการสอนปฏิบัติการฟิสิกส์ หัวข้อสมบัติของแสง</w:t>
      </w:r>
    </w:p>
    <w:p w:rsidR="00760C90" w:rsidRPr="00F017DF" w:rsidRDefault="00760C90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</w:rPr>
        <w:t>(The development of teaching model of physics laboratory in a topic of properties of light)</w:t>
      </w:r>
    </w:p>
    <w:p w:rsidR="003E742B" w:rsidRDefault="00760C90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14 – 15 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พฤศจิกายน 2563 </w:t>
      </w:r>
    </w:p>
    <w:p w:rsidR="00760C90" w:rsidRPr="00F017DF" w:rsidRDefault="00760C90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ณ </w:t>
      </w:r>
      <w:r w:rsidR="00A74037" w:rsidRPr="00F017DF">
        <w:rPr>
          <w:rFonts w:ascii="TH SarabunPSK" w:hAnsi="TH SarabunPSK" w:cs="TH SarabunPSK"/>
          <w:b/>
          <w:bCs/>
          <w:sz w:val="30"/>
          <w:szCs w:val="30"/>
          <w:cs/>
        </w:rPr>
        <w:t>อาคารศูนย์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เครื่องมือวิทยาศาตร์และเทคโนโลยี 7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(B7) 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มหาวิทยาลัยวลัยลักษณ์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5245"/>
      </w:tblGrid>
      <w:tr w:rsidR="00760C90" w:rsidRPr="00F017DF" w:rsidTr="008839D1">
        <w:tc>
          <w:tcPr>
            <w:tcW w:w="1985" w:type="dxa"/>
            <w:shd w:val="clear" w:color="auto" w:fill="D9D9D9" w:themeFill="background1" w:themeFillShade="D9"/>
          </w:tcPr>
          <w:p w:rsidR="00760C90" w:rsidRPr="00F017DF" w:rsidRDefault="00760C90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0C90" w:rsidRPr="00F017DF" w:rsidRDefault="00760C90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60C90" w:rsidRPr="00F017DF" w:rsidRDefault="00760C90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323B2A" w:rsidRPr="00F017DF" w:rsidTr="008839D1">
        <w:trPr>
          <w:trHeight w:val="5152"/>
        </w:trPr>
        <w:tc>
          <w:tcPr>
            <w:tcW w:w="1985" w:type="dxa"/>
          </w:tcPr>
          <w:p w:rsidR="00760C90" w:rsidRPr="00F017DF" w:rsidRDefault="00323B2A" w:rsidP="008839D1">
            <w:pPr>
              <w:spacing w:befor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ครูระดับชั้นมัธยมศึกษาตอนปลายและ</w:t>
            </w:r>
            <w:r w:rsidR="00F507BE"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402" w:type="dxa"/>
          </w:tcPr>
          <w:p w:rsidR="00760C90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0C90"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เพื่อให้ความรู้เกี่ยวกับสมบัติของแสงและการทำปฏิบัติการ</w:t>
            </w:r>
          </w:p>
          <w:p w:rsidR="00760C90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0C90"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เพื่อให้ครูสามารถออกแบบการเรียนการสอนปฏิบัติการฟิสิกส์</w:t>
            </w:r>
          </w:p>
          <w:p w:rsidR="008839D1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0C90"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เพื่อให้ครูสามมารถพัฒนารูปแบบการเรียนการสอนและพัฒนาทักษะความ</w:t>
            </w:r>
          </w:p>
          <w:p w:rsidR="00760C90" w:rsidRPr="00F017DF" w:rsidRDefault="00760C90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เป็นครู</w:t>
            </w:r>
          </w:p>
          <w:p w:rsidR="00760C90" w:rsidRPr="00F017DF" w:rsidRDefault="00760C90" w:rsidP="008839D1">
            <w:pPr>
              <w:spacing w:befor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</w:tcPr>
          <w:p w:rsidR="00323B2A" w:rsidRPr="00F017DF" w:rsidRDefault="00323B2A" w:rsidP="008839D1">
            <w:pPr>
              <w:tabs>
                <w:tab w:val="left" w:pos="2295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อบรมความรู้พื้นฐานเกี่ยวกับสมบัติของแสง</w:t>
            </w:r>
          </w:p>
          <w:p w:rsidR="00323B2A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ชี้แจงการทดลองเพื่อศึกษาสมบัติของแสง</w:t>
            </w:r>
          </w:p>
          <w:p w:rsidR="00323B2A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ทดลองเรื่องสมบัติของแสง </w:t>
            </w:r>
          </w:p>
          <w:p w:rsidR="00323B2A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ผู้เข้าร่วมกิจกรรมเขียนรายงานการทดลองเป็นรายบุคคล </w:t>
            </w:r>
          </w:p>
          <w:p w:rsidR="008839D1" w:rsidRDefault="00323B2A" w:rsidP="008839D1">
            <w:pPr>
              <w:tabs>
                <w:tab w:val="left" w:pos="2295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ให้ความรู้เกี่ยวการประยุกต์สมบัติของแสงเพื่อประโยชน์</w:t>
            </w:r>
          </w:p>
          <w:p w:rsidR="00323B2A" w:rsidRPr="00F017DF" w:rsidRDefault="00323B2A" w:rsidP="008839D1">
            <w:pPr>
              <w:tabs>
                <w:tab w:val="left" w:pos="2295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ด้านต่าง ๆ  </w:t>
            </w:r>
          </w:p>
          <w:p w:rsidR="00323B2A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ควบคู่กับการใช้เทคโนโลยีสารสนเทศเพื่อจัดการเรียนการสอน)</w:t>
            </w:r>
          </w:p>
          <w:p w:rsidR="00323B2A" w:rsidRPr="00F017DF" w:rsidRDefault="00323B2A" w:rsidP="008839D1">
            <w:pPr>
              <w:spacing w:before="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ออกแบบบทปฏิบัติการสำหรับการประยุกต์ใช้สมบัติของแสง </w:t>
            </w:r>
          </w:p>
          <w:p w:rsidR="008839D1" w:rsidRDefault="00323B2A" w:rsidP="008839D1">
            <w:pPr>
              <w:tabs>
                <w:tab w:val="left" w:pos="2295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ผู้เข้าร่วมกิจกรรมส่งและนำเสนอบทปฏิบัติการที่ออกแบบ นำเสนอรายงานการทำปฏิบัติการ นำเสนอคลิป</w:t>
            </w: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760C90" w:rsidRPr="00B1076D" w:rsidRDefault="00323B2A" w:rsidP="008839D1">
            <w:pPr>
              <w:tabs>
                <w:tab w:val="left" w:pos="2295"/>
              </w:tabs>
              <w:spacing w:befor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และสรุปการบรรยาย</w:t>
            </w:r>
          </w:p>
        </w:tc>
      </w:tr>
    </w:tbl>
    <w:p w:rsidR="003E742B" w:rsidRDefault="003E742B" w:rsidP="00B1076D">
      <w:pPr>
        <w:spacing w:before="0"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23B2A" w:rsidRPr="00F017DF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หลักสูตรจิตวิทยาสำหรับครูเพื่อนักเรียนในยุค 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>Generation Z (Psychology for Teacher of Generation Z)</w:t>
      </w:r>
    </w:p>
    <w:p w:rsidR="003E742B" w:rsidRDefault="00323B2A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 19 – 20 พฤศจิกายน 2563</w:t>
      </w:r>
    </w:p>
    <w:p w:rsidR="00323B2A" w:rsidRPr="00F017DF" w:rsidRDefault="00323B2A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ณ ห้องประชุม 1 ชั้น 2 อาคารวิจัย 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มหาวิทยาลัยวลัยลักษณ์</w:t>
      </w:r>
    </w:p>
    <w:tbl>
      <w:tblPr>
        <w:tblStyle w:val="TableGrid"/>
        <w:tblpPr w:leftFromText="180" w:rightFromText="180" w:vertAnchor="text" w:horzAnchor="margin" w:tblpX="108" w:tblpY="269"/>
        <w:tblW w:w="10598" w:type="dxa"/>
        <w:tblLook w:val="04A0" w:firstRow="1" w:lastRow="0" w:firstColumn="1" w:lastColumn="0" w:noHBand="0" w:noVBand="1"/>
      </w:tblPr>
      <w:tblGrid>
        <w:gridCol w:w="1951"/>
        <w:gridCol w:w="3402"/>
        <w:gridCol w:w="5245"/>
      </w:tblGrid>
      <w:tr w:rsidR="008839D1" w:rsidRPr="00F017DF" w:rsidTr="008839D1">
        <w:tc>
          <w:tcPr>
            <w:tcW w:w="1951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8839D1" w:rsidRPr="00F017DF" w:rsidTr="008839D1">
        <w:trPr>
          <w:trHeight w:val="5152"/>
        </w:trPr>
        <w:tc>
          <w:tcPr>
            <w:tcW w:w="1951" w:type="dxa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ครูระดับชั้นประถมศึกษาและ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402" w:type="dxa"/>
          </w:tcPr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เพื่อให้ความรู้เกี่ยวกับความสำคัญของจิตวิทยาต่อวิชาชีพครู การประยุกต์และวิธีปรับพฤติกรรมนักเรียนในยุค </w:t>
            </w: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Gen Z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โดยใช้หลักจิตวิทยา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เพื่อฝึกทักษะตามหลักจิตวิทยาในการจัดการเรียนการสอนในชั้นเรียนยุค 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เพื่อให้ครูมีความรู้ใหม่ๆ เกี่ยวกับคุณลักษณะของเด็กในยุคปัจจุบัน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839D1" w:rsidRPr="00F017DF" w:rsidRDefault="008839D1" w:rsidP="008839D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839D1" w:rsidRPr="00F017DF" w:rsidRDefault="008839D1" w:rsidP="008839D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</w:tcPr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ครูดี ต้องมีหลักจิตฯ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>”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ปั้นเด็ก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Gen Z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ด้วยหลักจิตวิทยา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ติดอาวุธครูสู่ห้องเรียน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4.0 :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เมื่อครูเปลี่ยนห้องเรียนเป็นสนามแห่งการเรียนรู้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ฝึกปฏิบัติ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>“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เปลี่ยนครู เป็น ผู้เรียน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”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ปฏิบัติ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อภิปรายปัญหาในการจัดการเรียนการสอนในชั้นเรียน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ปรับมุมมอง ส่อง 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>Gen Z</w:t>
            </w:r>
            <w:r w:rsidRPr="00F017D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แลกเปลี่ยนแนวคิดและวิธีการปรับพฤติกรรมนักเรียนในทัศนะของครูผู้สอน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การจัดการอารมณ์และความเครียด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เทคนิคการปรับพฤติกรรมนักเรียนยุค </w:t>
            </w:r>
            <w:r w:rsidRPr="00F017DF">
              <w:rPr>
                <w:rFonts w:ascii="TH SarabunPSK" w:hAnsi="TH SarabunPSK" w:cs="TH SarabunPSK"/>
                <w:sz w:val="30"/>
                <w:szCs w:val="30"/>
              </w:rPr>
              <w:t>Gen Z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นำเสนอวิธีการปรับพฤติกรรมนักเรียน (กรณีศึกษา</w:t>
            </w:r>
            <w:r w:rsidRPr="00F017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</w:tbl>
    <w:p w:rsidR="000B64C9" w:rsidRDefault="000B64C9" w:rsidP="008839D1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B64C9" w:rsidRDefault="000B64C9" w:rsidP="008839D1">
      <w:pPr>
        <w:spacing w:before="0"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23B2A" w:rsidRPr="00F017DF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หลักสูตรการพัฒนาเทคนิคการสอนภาษามลายู/อินโดนีเซียระดับชั้นมัธยมศึกษาตอนปลาย</w:t>
      </w:r>
    </w:p>
    <w:p w:rsidR="00323B2A" w:rsidRPr="00F017DF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</w:rPr>
        <w:t>(Malay/Indonesia Language Pedagogy Development for High School Level)</w:t>
      </w:r>
    </w:p>
    <w:p w:rsidR="003E742B" w:rsidRDefault="00323B2A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21 – 22 พฤศจิกายน 2563 </w:t>
      </w:r>
    </w:p>
    <w:p w:rsidR="008839D1" w:rsidRDefault="00323B2A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ณ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ห้องประชุม 1 ชั้น 2 อาคารวิจัย 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839D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มหาวิทยาลัยวลัยลักษณ</w:t>
      </w:r>
      <w:r w:rsidR="008839D1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</w:p>
    <w:p w:rsidR="008839D1" w:rsidRPr="008839D1" w:rsidRDefault="008839D1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08" w:tblpY="266"/>
        <w:tblW w:w="10490" w:type="dxa"/>
        <w:tblLook w:val="04A0" w:firstRow="1" w:lastRow="0" w:firstColumn="1" w:lastColumn="0" w:noHBand="0" w:noVBand="1"/>
      </w:tblPr>
      <w:tblGrid>
        <w:gridCol w:w="1951"/>
        <w:gridCol w:w="3402"/>
        <w:gridCol w:w="5137"/>
      </w:tblGrid>
      <w:tr w:rsidR="008839D1" w:rsidRPr="00F017DF" w:rsidTr="008839D1">
        <w:tc>
          <w:tcPr>
            <w:tcW w:w="1951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8839D1" w:rsidRPr="00F017DF" w:rsidTr="008839D1">
        <w:trPr>
          <w:trHeight w:val="2743"/>
        </w:trPr>
        <w:tc>
          <w:tcPr>
            <w:tcW w:w="1951" w:type="dxa"/>
          </w:tcPr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ครูระดับชั้นมัธยมศึกษาตอนปลาย</w:t>
            </w:r>
          </w:p>
          <w:p w:rsidR="008839D1" w:rsidRPr="00F017DF" w:rsidRDefault="008839D1" w:rsidP="008839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402" w:type="dxa"/>
          </w:tcPr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เพื่อให้ความรู้ด้านการศึกษาและวรรณกรรมอาเซียนแก่ผู้ร่วมกิจกรรม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เพื่อพัฒนาผู้ร่วมกิจกรรมด้านเทคนิคและวิธีการสอนภาษามลายูและอินโดนีเซียในชั้นเรียน</w:t>
            </w:r>
          </w:p>
          <w:p w:rsidR="008839D1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ผู้เข้าร่วมสามารถปรับเปลี่ยนกระบวนการเรียนรู้ตามกระบวนการเรียนรู้โดยตระหนักถึงการให้ผู้เรียน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เป็นศ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นย์กลาง</w:t>
            </w:r>
          </w:p>
        </w:tc>
        <w:tc>
          <w:tcPr>
            <w:tcW w:w="5137" w:type="dxa"/>
          </w:tcPr>
          <w:p w:rsidR="008839D1" w:rsidRPr="00F017DF" w:rsidRDefault="008839D1" w:rsidP="008839D1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เทคนิคและวิธีการสอนภาษามลายู/อินโดนีเซียสำหรับนักเรียนระดับชั้นมัธยมปลาย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การประยุกต์การสอนภาษามลายู/อินโดนีเซียกับการศึกษาภูมิภาคอาเซียน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วรรณกรรมมลายู/อินโดนีเซียบนเวทีโลก</w:t>
            </w:r>
          </w:p>
          <w:p w:rsidR="008839D1" w:rsidRPr="00F017DF" w:rsidRDefault="008839D1" w:rsidP="008839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ตัวอย่างและแนวทางการพัฒนางานศึกษาวิจัยด้านภาษาและวรรณกรรม</w:t>
            </w:r>
          </w:p>
          <w:p w:rsidR="008839D1" w:rsidRPr="00F017DF" w:rsidRDefault="008839D1" w:rsidP="008839D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839D1" w:rsidRDefault="008839D1" w:rsidP="008839D1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23B2A" w:rsidRPr="00F017DF" w:rsidRDefault="00323B2A" w:rsidP="00D355CC">
      <w:pPr>
        <w:spacing w:before="0" w:after="0" w:line="240" w:lineRule="auto"/>
        <w:ind w:left="14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หลักสูตรการพัฒนารูปแบบการสอนปฏิบัติการฟิสิกส์ หัวข้อเซลล์ไฟฟ้าจากผัก – ผลไม้ในท้องถิ่น</w:t>
      </w:r>
    </w:p>
    <w:p w:rsidR="008839D1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(The development of teaching model of physics laboratory in a topic of </w:t>
      </w:r>
    </w:p>
    <w:p w:rsidR="00323B2A" w:rsidRPr="00F017DF" w:rsidRDefault="00323B2A" w:rsidP="008839D1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proofErr w:type="gramStart"/>
      <w:r w:rsidRPr="00F017DF">
        <w:rPr>
          <w:rFonts w:ascii="TH SarabunPSK" w:hAnsi="TH SarabunPSK" w:cs="TH SarabunPSK"/>
          <w:b/>
          <w:bCs/>
          <w:sz w:val="30"/>
          <w:szCs w:val="30"/>
        </w:rPr>
        <w:t>electrical</w:t>
      </w:r>
      <w:proofErr w:type="gramEnd"/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cell</w:t>
      </w:r>
      <w:r w:rsidR="00AB25FB">
        <w:rPr>
          <w:rFonts w:ascii="TH SarabunPSK" w:hAnsi="TH SarabunPSK" w:cs="TH SarabunPSK"/>
          <w:b/>
          <w:bCs/>
          <w:sz w:val="30"/>
          <w:szCs w:val="30"/>
        </w:rPr>
        <w:t>s form local fruits and veggies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742B" w:rsidRDefault="00323B2A" w:rsidP="008839D1">
      <w:pPr>
        <w:spacing w:before="0" w:after="0"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 28 – 29 พฤศจิกายน 2563</w:t>
      </w:r>
    </w:p>
    <w:p w:rsidR="00D355CC" w:rsidRPr="00F017DF" w:rsidRDefault="00323B2A" w:rsidP="00D355CC">
      <w:pPr>
        <w:spacing w:before="0" w:after="0" w:line="240" w:lineRule="auto"/>
        <w:ind w:right="-472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ณ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74037" w:rsidRPr="00F017DF">
        <w:rPr>
          <w:rFonts w:ascii="TH SarabunPSK" w:hAnsi="TH SarabunPSK" w:cs="TH SarabunPSK"/>
          <w:b/>
          <w:bCs/>
          <w:sz w:val="30"/>
          <w:szCs w:val="30"/>
          <w:cs/>
        </w:rPr>
        <w:t>อาคารศูนย์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>เครื่องมือวิทยาศาตร์และเทคโนโลยี 7</w:t>
      </w:r>
      <w:r w:rsidRPr="00F017DF">
        <w:rPr>
          <w:rFonts w:ascii="TH SarabunPSK" w:hAnsi="TH SarabunPSK" w:cs="TH SarabunPSK"/>
          <w:b/>
          <w:bCs/>
          <w:sz w:val="30"/>
          <w:szCs w:val="30"/>
        </w:rPr>
        <w:t xml:space="preserve"> (B7)</w:t>
      </w:r>
      <w:r w:rsidRPr="00F017DF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มหาวิทยาลัยวลัยลักษณ์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103"/>
      </w:tblGrid>
      <w:tr w:rsidR="00323B2A" w:rsidRPr="00F017DF" w:rsidTr="008839D1">
        <w:tc>
          <w:tcPr>
            <w:tcW w:w="1985" w:type="dxa"/>
            <w:shd w:val="clear" w:color="auto" w:fill="D9D9D9" w:themeFill="background1" w:themeFillShade="D9"/>
          </w:tcPr>
          <w:p w:rsidR="00323B2A" w:rsidRPr="00F017DF" w:rsidRDefault="00323B2A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23B2A" w:rsidRPr="00F017DF" w:rsidRDefault="00323B2A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23B2A" w:rsidRPr="00F017DF" w:rsidRDefault="00323B2A" w:rsidP="00B646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</w:tr>
      <w:tr w:rsidR="00323B2A" w:rsidRPr="00F017DF" w:rsidTr="008839D1">
        <w:trPr>
          <w:trHeight w:val="2743"/>
        </w:trPr>
        <w:tc>
          <w:tcPr>
            <w:tcW w:w="1985" w:type="dxa"/>
          </w:tcPr>
          <w:p w:rsidR="00323B2A" w:rsidRPr="00F017DF" w:rsidRDefault="00323B2A" w:rsidP="00323B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ครูระดับชั้นมัธยมศึกษาตอนปลายและ</w:t>
            </w:r>
            <w:r w:rsidR="00F507BE">
              <w:rPr>
                <w:rFonts w:ascii="TH SarabunPSK" w:hAnsi="TH SarabunPSK" w:cs="TH SarabunPSK"/>
                <w:sz w:val="30"/>
                <w:szCs w:val="30"/>
                <w:cs/>
              </w:rPr>
              <w:t>ผู้สนใจทั่วไป</w:t>
            </w:r>
          </w:p>
        </w:tc>
        <w:tc>
          <w:tcPr>
            <w:tcW w:w="3544" w:type="dxa"/>
          </w:tcPr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เพื่อให้ความรู้เกี่ยวกับเซลล์ไฟฟ้าและการวัดค่าไฟฟ้า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เพื่อให้ครูสามารถออกแบบการเรียนการสอนปฏิบัติการฟิสิกส์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0B64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เพื่อให้ครูสามารถพัฒนารูปแบบการเรียนการสอนและพัฒนาทักษะความเป็นครู</w:t>
            </w:r>
          </w:p>
          <w:p w:rsidR="00323B2A" w:rsidRPr="00F017DF" w:rsidRDefault="00323B2A" w:rsidP="00B64678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ความรู้พื้นฐานเกี่ยวกับเซลล์ไฟฟ้า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ฝึกวัดค่าทางไฟฟ้า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ทดลองเรื่องเซลล์ไฟฟ้า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การเขียนรายงานการทดลองเป็นรายบุคคล</w:t>
            </w:r>
          </w:p>
          <w:p w:rsidR="00323B2A" w:rsidRPr="00F017DF" w:rsidRDefault="00323B2A" w:rsidP="00323B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การส่งและนำเสนอจากรายงานการทำปฏิบัติการ</w:t>
            </w:r>
          </w:p>
          <w:p w:rsidR="008839D1" w:rsidRDefault="00323B2A" w:rsidP="00323B2A">
            <w:pPr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ความรู้เกี่ยวเซลล์ไฟฟ้าเคมีอันเป็นหลักการของเซลล์ไฟฟ้าจาก</w:t>
            </w:r>
          </w:p>
          <w:p w:rsidR="00323B2A" w:rsidRPr="00F017DF" w:rsidRDefault="00323B2A" w:rsidP="00323B2A">
            <w:pPr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ผัก-ผลไม้ และทดสอบวัดค่าต่าง ๆ</w:t>
            </w: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ควบคู่กับการใช้เทคโนโลยีสารสนเทศเพื่อจัดการเรียนการสอน)</w:t>
            </w:r>
          </w:p>
          <w:p w:rsidR="00323B2A" w:rsidRPr="00F017DF" w:rsidRDefault="00323B2A" w:rsidP="00323B2A">
            <w:pPr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ออกแบบบทปฏิบัติการโดยการนำผัก-ผลไม้ในท้องถิ่นมาเป็นเซลล์ไฟฟ้าและทดลอง</w:t>
            </w:r>
          </w:p>
          <w:p w:rsidR="00323B2A" w:rsidRPr="00F017DF" w:rsidRDefault="00323B2A" w:rsidP="00323B2A">
            <w:pPr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ผู้เข้าร่วมกิจกรรมส่งและนำเสนอบทปฏิบัติการที่ออกแบบ นำเสนอรายงานการทำปฏิบัติการ</w:t>
            </w:r>
          </w:p>
          <w:p w:rsidR="00323B2A" w:rsidRPr="00F017DF" w:rsidRDefault="00323B2A" w:rsidP="00323B2A">
            <w:pPr>
              <w:ind w:right="-330"/>
              <w:rPr>
                <w:rFonts w:ascii="TH SarabunPSK" w:hAnsi="TH SarabunPSK" w:cs="TH SarabunPSK"/>
                <w:sz w:val="30"/>
                <w:szCs w:val="30"/>
              </w:rPr>
            </w:pPr>
            <w:r w:rsidRPr="00F017DF">
              <w:rPr>
                <w:rFonts w:ascii="TH SarabunPSK" w:hAnsi="TH SarabunPSK" w:cs="TH SarabunPSK"/>
                <w:sz w:val="30"/>
                <w:szCs w:val="30"/>
                <w:cs/>
              </w:rPr>
              <w:t>และสรุปการบรรยาย</w:t>
            </w:r>
          </w:p>
        </w:tc>
      </w:tr>
    </w:tbl>
    <w:p w:rsidR="00323B2A" w:rsidRPr="00F017DF" w:rsidRDefault="00323B2A" w:rsidP="00833B2D">
      <w:pPr>
        <w:rPr>
          <w:rFonts w:ascii="TH SarabunPSK" w:hAnsi="TH SarabunPSK" w:cs="TH SarabunPSK"/>
          <w:sz w:val="30"/>
          <w:szCs w:val="30"/>
        </w:rPr>
      </w:pPr>
    </w:p>
    <w:sectPr w:rsidR="00323B2A" w:rsidRPr="00F017DF" w:rsidSect="00321F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E7" w:rsidRDefault="00EE74E7" w:rsidP="00833B2D">
      <w:pPr>
        <w:spacing w:before="0" w:after="0" w:line="240" w:lineRule="auto"/>
      </w:pPr>
      <w:r>
        <w:separator/>
      </w:r>
    </w:p>
  </w:endnote>
  <w:endnote w:type="continuationSeparator" w:id="0">
    <w:p w:rsidR="00EE74E7" w:rsidRDefault="00EE74E7" w:rsidP="00833B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E7" w:rsidRDefault="00EE74E7" w:rsidP="00833B2D">
      <w:pPr>
        <w:spacing w:before="0" w:after="0" w:line="240" w:lineRule="auto"/>
      </w:pPr>
      <w:r>
        <w:separator/>
      </w:r>
    </w:p>
  </w:footnote>
  <w:footnote w:type="continuationSeparator" w:id="0">
    <w:p w:rsidR="00EE74E7" w:rsidRDefault="00EE74E7" w:rsidP="00833B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8E"/>
    <w:multiLevelType w:val="hybridMultilevel"/>
    <w:tmpl w:val="2142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A92"/>
    <w:multiLevelType w:val="hybridMultilevel"/>
    <w:tmpl w:val="D8224772"/>
    <w:lvl w:ilvl="0" w:tplc="A8765672">
      <w:start w:val="2"/>
      <w:numFmt w:val="bullet"/>
      <w:lvlText w:val="-"/>
      <w:lvlJc w:val="left"/>
      <w:pPr>
        <w:ind w:left="143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ADE2472"/>
    <w:multiLevelType w:val="hybridMultilevel"/>
    <w:tmpl w:val="6EDEC7D2"/>
    <w:lvl w:ilvl="0" w:tplc="FDF097A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015A"/>
    <w:multiLevelType w:val="hybridMultilevel"/>
    <w:tmpl w:val="EB4A077A"/>
    <w:lvl w:ilvl="0" w:tplc="01BE431C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D9D"/>
    <w:multiLevelType w:val="hybridMultilevel"/>
    <w:tmpl w:val="DC985C94"/>
    <w:lvl w:ilvl="0" w:tplc="2E6EC0BE">
      <w:start w:val="4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3627"/>
    <w:multiLevelType w:val="hybridMultilevel"/>
    <w:tmpl w:val="967A6C9C"/>
    <w:lvl w:ilvl="0" w:tplc="AA48326A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F78B5"/>
    <w:multiLevelType w:val="hybridMultilevel"/>
    <w:tmpl w:val="2142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0"/>
    <w:rsid w:val="00015645"/>
    <w:rsid w:val="00066819"/>
    <w:rsid w:val="00081EE9"/>
    <w:rsid w:val="00086936"/>
    <w:rsid w:val="000929AA"/>
    <w:rsid w:val="00092E0B"/>
    <w:rsid w:val="000A2884"/>
    <w:rsid w:val="000A6A08"/>
    <w:rsid w:val="000B4055"/>
    <w:rsid w:val="000B49B8"/>
    <w:rsid w:val="000B62E6"/>
    <w:rsid w:val="000B64C9"/>
    <w:rsid w:val="000C1972"/>
    <w:rsid w:val="000C7421"/>
    <w:rsid w:val="00104230"/>
    <w:rsid w:val="00104842"/>
    <w:rsid w:val="00105B21"/>
    <w:rsid w:val="00117BEA"/>
    <w:rsid w:val="001522D2"/>
    <w:rsid w:val="00156F78"/>
    <w:rsid w:val="001A09EB"/>
    <w:rsid w:val="001B0BA0"/>
    <w:rsid w:val="001B1FE4"/>
    <w:rsid w:val="001B51F1"/>
    <w:rsid w:val="001C3502"/>
    <w:rsid w:val="001C4EDF"/>
    <w:rsid w:val="001F642A"/>
    <w:rsid w:val="00204EC6"/>
    <w:rsid w:val="002120D9"/>
    <w:rsid w:val="00242EA6"/>
    <w:rsid w:val="002430DF"/>
    <w:rsid w:val="00260D87"/>
    <w:rsid w:val="00270BAA"/>
    <w:rsid w:val="002758C5"/>
    <w:rsid w:val="0028192B"/>
    <w:rsid w:val="00291249"/>
    <w:rsid w:val="00292F34"/>
    <w:rsid w:val="002A3BCF"/>
    <w:rsid w:val="002D582A"/>
    <w:rsid w:val="002E0B19"/>
    <w:rsid w:val="002F033B"/>
    <w:rsid w:val="002F4ED7"/>
    <w:rsid w:val="0030226A"/>
    <w:rsid w:val="00321F94"/>
    <w:rsid w:val="00323B2A"/>
    <w:rsid w:val="00332294"/>
    <w:rsid w:val="00337156"/>
    <w:rsid w:val="0034146C"/>
    <w:rsid w:val="003665F7"/>
    <w:rsid w:val="003835DA"/>
    <w:rsid w:val="00387C3F"/>
    <w:rsid w:val="003A0BCE"/>
    <w:rsid w:val="003B04DF"/>
    <w:rsid w:val="003B0CBA"/>
    <w:rsid w:val="003C0CE8"/>
    <w:rsid w:val="003D7615"/>
    <w:rsid w:val="003E28EA"/>
    <w:rsid w:val="003E742B"/>
    <w:rsid w:val="00421851"/>
    <w:rsid w:val="004327BD"/>
    <w:rsid w:val="004362D3"/>
    <w:rsid w:val="00441949"/>
    <w:rsid w:val="0049170F"/>
    <w:rsid w:val="00492F1C"/>
    <w:rsid w:val="004F01BA"/>
    <w:rsid w:val="004F10E5"/>
    <w:rsid w:val="004F2314"/>
    <w:rsid w:val="004F7A8A"/>
    <w:rsid w:val="00520A06"/>
    <w:rsid w:val="00555D02"/>
    <w:rsid w:val="00563C07"/>
    <w:rsid w:val="00570343"/>
    <w:rsid w:val="005A7D25"/>
    <w:rsid w:val="005B4034"/>
    <w:rsid w:val="005B59E2"/>
    <w:rsid w:val="005C26FC"/>
    <w:rsid w:val="005C2CC0"/>
    <w:rsid w:val="005E11C6"/>
    <w:rsid w:val="005E3D80"/>
    <w:rsid w:val="0060099D"/>
    <w:rsid w:val="00603E9C"/>
    <w:rsid w:val="0062299B"/>
    <w:rsid w:val="006303F0"/>
    <w:rsid w:val="006837D8"/>
    <w:rsid w:val="00684211"/>
    <w:rsid w:val="006A0238"/>
    <w:rsid w:val="006A05D3"/>
    <w:rsid w:val="006A626C"/>
    <w:rsid w:val="006A69B4"/>
    <w:rsid w:val="006A7F61"/>
    <w:rsid w:val="006B33B9"/>
    <w:rsid w:val="006B73D5"/>
    <w:rsid w:val="006D0500"/>
    <w:rsid w:val="006D4069"/>
    <w:rsid w:val="006D74F6"/>
    <w:rsid w:val="006F2B40"/>
    <w:rsid w:val="00704DFE"/>
    <w:rsid w:val="00724D32"/>
    <w:rsid w:val="00755EC4"/>
    <w:rsid w:val="00760C90"/>
    <w:rsid w:val="00782E2D"/>
    <w:rsid w:val="00795133"/>
    <w:rsid w:val="007A5DAE"/>
    <w:rsid w:val="007A6E5D"/>
    <w:rsid w:val="007B2E01"/>
    <w:rsid w:val="007B763E"/>
    <w:rsid w:val="007C2AA8"/>
    <w:rsid w:val="007C4E15"/>
    <w:rsid w:val="007D46E8"/>
    <w:rsid w:val="007F4CCC"/>
    <w:rsid w:val="00813DD8"/>
    <w:rsid w:val="00815B4A"/>
    <w:rsid w:val="00823A28"/>
    <w:rsid w:val="00833B2D"/>
    <w:rsid w:val="00837E0A"/>
    <w:rsid w:val="00853B13"/>
    <w:rsid w:val="00873EA8"/>
    <w:rsid w:val="00882BF1"/>
    <w:rsid w:val="008839D1"/>
    <w:rsid w:val="00892814"/>
    <w:rsid w:val="008951A5"/>
    <w:rsid w:val="008E059E"/>
    <w:rsid w:val="00900DEB"/>
    <w:rsid w:val="0091342A"/>
    <w:rsid w:val="009306F3"/>
    <w:rsid w:val="00961331"/>
    <w:rsid w:val="00972EBD"/>
    <w:rsid w:val="00975599"/>
    <w:rsid w:val="00987195"/>
    <w:rsid w:val="00995942"/>
    <w:rsid w:val="0099604A"/>
    <w:rsid w:val="009A7606"/>
    <w:rsid w:val="009B076C"/>
    <w:rsid w:val="009B47D0"/>
    <w:rsid w:val="009C2E69"/>
    <w:rsid w:val="009C48B0"/>
    <w:rsid w:val="009D0C8C"/>
    <w:rsid w:val="009D271E"/>
    <w:rsid w:val="009D3AC4"/>
    <w:rsid w:val="00A029A3"/>
    <w:rsid w:val="00A043C4"/>
    <w:rsid w:val="00A14042"/>
    <w:rsid w:val="00A14A7F"/>
    <w:rsid w:val="00A26A1C"/>
    <w:rsid w:val="00A74037"/>
    <w:rsid w:val="00A92FBC"/>
    <w:rsid w:val="00AB25FB"/>
    <w:rsid w:val="00AB68C6"/>
    <w:rsid w:val="00AD7BA5"/>
    <w:rsid w:val="00AF0B96"/>
    <w:rsid w:val="00B03684"/>
    <w:rsid w:val="00B1076D"/>
    <w:rsid w:val="00B35D30"/>
    <w:rsid w:val="00B40BA9"/>
    <w:rsid w:val="00B5080A"/>
    <w:rsid w:val="00B51756"/>
    <w:rsid w:val="00B70D6D"/>
    <w:rsid w:val="00B71830"/>
    <w:rsid w:val="00B73843"/>
    <w:rsid w:val="00B916B2"/>
    <w:rsid w:val="00BD552E"/>
    <w:rsid w:val="00BD6097"/>
    <w:rsid w:val="00BE08EB"/>
    <w:rsid w:val="00C036FD"/>
    <w:rsid w:val="00C3087A"/>
    <w:rsid w:val="00C40A74"/>
    <w:rsid w:val="00C475BD"/>
    <w:rsid w:val="00C479FE"/>
    <w:rsid w:val="00C96B9A"/>
    <w:rsid w:val="00CA0109"/>
    <w:rsid w:val="00CB0505"/>
    <w:rsid w:val="00CC27DE"/>
    <w:rsid w:val="00CC6A6F"/>
    <w:rsid w:val="00CD4136"/>
    <w:rsid w:val="00CF7F17"/>
    <w:rsid w:val="00D043F2"/>
    <w:rsid w:val="00D258E6"/>
    <w:rsid w:val="00D26EE9"/>
    <w:rsid w:val="00D355CC"/>
    <w:rsid w:val="00D40DFB"/>
    <w:rsid w:val="00D46E9D"/>
    <w:rsid w:val="00D6090F"/>
    <w:rsid w:val="00D64A4B"/>
    <w:rsid w:val="00DA0FF8"/>
    <w:rsid w:val="00DA3C77"/>
    <w:rsid w:val="00DB1847"/>
    <w:rsid w:val="00DD0471"/>
    <w:rsid w:val="00DD26CD"/>
    <w:rsid w:val="00DD354C"/>
    <w:rsid w:val="00DF0B94"/>
    <w:rsid w:val="00DF20F7"/>
    <w:rsid w:val="00E02B60"/>
    <w:rsid w:val="00E1219E"/>
    <w:rsid w:val="00E44BE8"/>
    <w:rsid w:val="00E53668"/>
    <w:rsid w:val="00E65678"/>
    <w:rsid w:val="00EE74E7"/>
    <w:rsid w:val="00F017DF"/>
    <w:rsid w:val="00F216E4"/>
    <w:rsid w:val="00F24582"/>
    <w:rsid w:val="00F507BE"/>
    <w:rsid w:val="00F55C63"/>
    <w:rsid w:val="00F56555"/>
    <w:rsid w:val="00F6540D"/>
    <w:rsid w:val="00F750C5"/>
    <w:rsid w:val="00F845F1"/>
    <w:rsid w:val="00F94F64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0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C90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833B2D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33B2D"/>
    <w:rPr>
      <w:rFonts w:eastAsiaTheme="minorEastAsia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33B2D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33B2D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21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21"/>
    <w:rPr>
      <w:rFonts w:ascii="Segoe UI" w:eastAsiaTheme="minorEastAsia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0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C90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833B2D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33B2D"/>
    <w:rPr>
      <w:rFonts w:eastAsiaTheme="minorEastAsia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33B2D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33B2D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21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21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2020-09-14T10:23:00Z</cp:lastPrinted>
  <dcterms:created xsi:type="dcterms:W3CDTF">2020-09-15T04:37:00Z</dcterms:created>
  <dcterms:modified xsi:type="dcterms:W3CDTF">2020-09-15T04:37:00Z</dcterms:modified>
</cp:coreProperties>
</file>